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/>
          <w:iCs/>
          <w:sz w:val="21"/>
          <w:szCs w:val="21"/>
          <w:vertAlign w:val="baseline"/>
          <w:lang w:eastAsia="zh-CN"/>
        </w:rPr>
      </w:pPr>
      <w:r>
        <w:rPr>
          <w:rFonts w:hint="eastAsia" w:ascii="黑体" w:hAnsi="黑体" w:eastAsia="黑体" w:cs="黑体"/>
          <w:b/>
          <w:bCs/>
          <w:i/>
          <w:iCs/>
          <w:sz w:val="21"/>
          <w:szCs w:val="21"/>
          <w:vertAlign w:val="baseline"/>
          <w:lang w:val="en-US" w:eastAsia="zh-Hans"/>
        </w:rPr>
        <w:t>短视频精准获客SAAS系统功能方案</w:t>
      </w:r>
    </w:p>
    <w:tbl>
      <w:tblPr>
        <w:tblStyle w:val="4"/>
        <w:tblpPr w:leftFromText="180" w:rightFromText="180" w:vertAnchor="page" w:horzAnchor="page" w:tblpXSpec="center" w:tblpY="1953"/>
        <w:tblOverlap w:val="never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15"/>
        <w:gridCol w:w="1647"/>
        <w:gridCol w:w="1806"/>
        <w:gridCol w:w="1065"/>
        <w:gridCol w:w="1257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板块</w:t>
            </w: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功能</w:t>
            </w:r>
          </w:p>
        </w:tc>
        <w:tc>
          <w:tcPr>
            <w:tcW w:w="3453" w:type="dxa"/>
            <w:gridSpan w:val="2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功能详细介绍</w:t>
            </w:r>
          </w:p>
        </w:tc>
        <w:tc>
          <w:tcPr>
            <w:tcW w:w="3462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版本市场指导价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3453" w:type="dxa"/>
            <w:gridSpan w:val="2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初级版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中级版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高级版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3453" w:type="dxa"/>
            <w:gridSpan w:val="2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9800元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13800元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18800元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4"/>
                <w:szCs w:val="14"/>
                <w:vertAlign w:val="baseline"/>
                <w:lang w:val="en-US" w:eastAsia="zh-Hans"/>
              </w:rPr>
              <w:t>关键词排名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4"/>
                <w:szCs w:val="14"/>
                <w:vertAlign w:val="baseline"/>
                <w:lang w:val="en-US" w:eastAsia="zh-Hans"/>
              </w:rPr>
              <w:t>抖音搜索seo排名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Hans"/>
              </w:rPr>
              <w:t>保证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</w:rPr>
              <w:t>关键词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Hans"/>
              </w:rPr>
              <w:t>上抖音首页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</w:rPr>
              <w:t>排名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Hans"/>
              </w:rPr>
              <w:t>数量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</w:rPr>
              <w:t>100关键词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视频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</w:rPr>
              <w:t>排名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300关键词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视频排名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500关键词视频排名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Hans"/>
              </w:rPr>
              <w:t>询盘线索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Hans"/>
              </w:rPr>
              <w:t>客户询盘线索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Hans"/>
              </w:rPr>
              <w:t>保证精准客户询盘线索数量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100条精准询盘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Hans"/>
              </w:rPr>
              <w:t>线索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200条精准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询盘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300条精准询盘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首页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账户情况总览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eastAsia="zh-CN"/>
              </w:rPr>
              <w:t>包括视频总播放、精准询盘、排名数量、视频发布数量、视频剩余发布天数、每日数据、互动数据、排名数据等。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AI智能体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Hans"/>
              </w:rPr>
              <w:t>检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系统会根据视频排名、视频素材、视频获客、视频发布、能量充电站等五大维度对咱们账户进行体检，并提供运营建议。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企业号运营</w:t>
            </w: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账户列表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抖音、快手、西瓜、今日头条、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Hans"/>
              </w:rPr>
              <w:t>视频号、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B站多平台绑定</w:t>
            </w:r>
          </w:p>
        </w:tc>
        <w:tc>
          <w:tcPr>
            <w:tcW w:w="1065" w:type="dxa"/>
          </w:tcPr>
          <w:p>
            <w:pPr>
              <w:tabs>
                <w:tab w:val="left" w:pos="370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10个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20个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实时获取绑定账户数据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绑定账户视频发布并统一管理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发布视频可以看到视频上传进度并且视频样式预览</w:t>
            </w:r>
          </w:p>
        </w:tc>
        <w:tc>
          <w:tcPr>
            <w:tcW w:w="1065" w:type="dxa"/>
          </w:tcPr>
          <w:p>
            <w:pPr>
              <w:ind w:firstLine="3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发布视频绑定地理位置和小程序，位置可以挂载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热门打卡地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lang w:val="en-US" w:eastAsia="zh-Hans"/>
              </w:rPr>
              <w:t>独家功能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，提高视频播放量，更好的带动流量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发布视频智能标题，可系统匹配也可以指定地区和尾词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粉丝和关注用户可一键群发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表单/电话/私信精准询盘客户获取，智能客服电话时时触达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账户单独SEO设置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20个关键词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30个关键词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40个关键词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多账户SEO同步设置（只能是模板SEO）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智能封面，封面统一专业度更高，打造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企业公司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高端文化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形象。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多平台发布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多平台一键视频发布，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节省用户操作时间，定时发布设置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智能封面，封面统一专业度更高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运营日历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每日系统运营日历，售后无忧，系统工作日常可查，客户不仅能看到排名和询盘，也能看到整个合作过程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周/月/季度/全部智能报表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抖音CRM</w:t>
            </w:r>
          </w:p>
        </w:tc>
        <w:tc>
          <w:tcPr>
            <w:tcW w:w="3453" w:type="dxa"/>
            <w:gridSpan w:val="2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多账号绑定：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企业号账号绑定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客户消息回复：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无需切换账户，一键查看消息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客户打标签：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客户标签绑定，方便筛选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  <w:jc w:val="center"/>
        </w:trPr>
        <w:tc>
          <w:tcPr>
            <w:tcW w:w="95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  <w:t>矩阵助推</w:t>
            </w: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矩阵SEO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矩阵账户SEO设置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30个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Hans" w:bidi="ar"/>
              </w:rPr>
              <w:t>关键词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Hans" w:bidi="ar"/>
              </w:rPr>
              <w:t>+2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万个长尾词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50个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Hans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关键词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+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Hans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万个长尾词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100个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Hans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关键词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+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Hans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万个长尾词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视频发布可自动@任意相关主账号，为推广账号做排名引流，解决用户账号多做排名引流问题。</w:t>
            </w:r>
          </w:p>
        </w:tc>
        <w:tc>
          <w:tcPr>
            <w:tcW w:w="1065" w:type="dxa"/>
          </w:tcPr>
          <w:p>
            <w:pPr>
              <w:ind w:firstLine="3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发布视频可以看到视频上传进度并且视频样式预览，能够清楚看到视频是否上传成功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智能封面，封面统一专业度更高，打造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企业公司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高端文化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形象。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发布视频智能标题，可系统匹配也可以指定地区和尾词，提高用户想做词上词概率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发布视频绑定地理位置和小程序，位置可以挂载热门打卡地，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提高视频播放量和曝光量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视频智能SEO优化排名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矩阵账户</w:t>
            </w:r>
          </w:p>
        </w:tc>
        <w:tc>
          <w:tcPr>
            <w:tcW w:w="345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矩阵账户视频发布（抖音+快手），助力企业账号视频排名，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解决单个账号视频流量低的问题，多平台曝光、获客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4" w:hRule="atLeast"/>
          <w:jc w:val="center"/>
        </w:trPr>
        <w:tc>
          <w:tcPr>
            <w:tcW w:w="955" w:type="dxa"/>
            <w:vMerge w:val="restar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  <w:t>超级牛剪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超级牛剪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超级牛剪分为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文案模式、混剪模式、商业模板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，目前上线了文案模式和混剪模式。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自定义剪辑排序，海量素材库，无限制文案解说词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30+行业分类，100+热门方案可供任意选择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50+商业模板可供随意选择，轻松拥有自己企业模板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Hans" w:bidi="ar"/>
              </w:rPr>
              <w:t>一条拍摄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Hans" w:bidi="ar"/>
              </w:rPr>
              <w:t>材单次可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生成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16"/>
                <w:szCs w:val="16"/>
                <w:lang w:val="en-US" w:eastAsia="zh-CN" w:bidi="ar"/>
              </w:rPr>
              <w:t>10条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成品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Hans" w:bidi="ar"/>
              </w:rPr>
              <w:t>短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视频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 xml:space="preserve">   </w:t>
            </w:r>
          </w:p>
          <w:p>
            <w:pPr>
              <w:ind w:firstLine="3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 xml:space="preserve"> 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7" w:hRule="atLeast"/>
          <w:jc w:val="center"/>
        </w:trPr>
        <w:tc>
          <w:tcPr>
            <w:tcW w:w="955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素材管理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系统批量化制作素材管理模块，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也可以本地上传或者微信扫码上传制作好的素材进行统一管理发布。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95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  <w:t>AI智能助手</w:t>
            </w: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智能发布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智能发布可按周选择发布时间和发布数量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，运营更便捷，解决视频发布麻烦问题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视频绑定账户发布，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可自由设置视频发布顺序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绑定账户视频智能化生成标题</w:t>
            </w:r>
          </w:p>
        </w:tc>
        <w:tc>
          <w:tcPr>
            <w:tcW w:w="1065" w:type="dxa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视频智能化SEO优化排名，可满足更多用户搜索喜好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智能发布每天发布条数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Hans"/>
              </w:rPr>
              <w:t>（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16"/>
                <w:szCs w:val="16"/>
              </w:rPr>
              <w:t>绑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Hans"/>
              </w:rPr>
              <w:t>定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16"/>
                <w:szCs w:val="16"/>
              </w:rPr>
              <w:t>账户每日发布总条数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Hans"/>
              </w:rPr>
              <w:t>）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10条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20条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30条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热门素材</w:t>
            </w:r>
          </w:p>
        </w:tc>
        <w:tc>
          <w:tcPr>
            <w:tcW w:w="1647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抖音榜单数据支持</w:t>
            </w:r>
          </w:p>
        </w:tc>
        <w:tc>
          <w:tcPr>
            <w:tcW w:w="1806" w:type="dxa"/>
            <w:vMerge w:val="restart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提供行业热门话题和视频，供客户参考借鉴，帮助客户制作出优质视频提供思路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关键词搜索数据支持</w:t>
            </w:r>
          </w:p>
        </w:tc>
        <w:tc>
          <w:tcPr>
            <w:tcW w:w="180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不限量热门音频、视频和文字下载</w:t>
            </w:r>
          </w:p>
        </w:tc>
        <w:tc>
          <w:tcPr>
            <w:tcW w:w="180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restar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AI智能运营</w:t>
            </w: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智能触客</w:t>
            </w:r>
          </w:p>
        </w:tc>
        <w:tc>
          <w:tcPr>
            <w:tcW w:w="1647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客户评论自动自定义回复</w:t>
            </w:r>
          </w:p>
        </w:tc>
        <w:tc>
          <w:tcPr>
            <w:tcW w:w="1806" w:type="dxa"/>
            <w:vMerge w:val="restart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eastAsia="zh-CN"/>
              </w:rPr>
              <w:t>为企业配置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7*24小时自动客服，以免客服损失，时时触达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eastAsia="zh-CN"/>
              </w:rPr>
              <w:t>，电话和短信通知两不误。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客户私信自动自定义回复</w:t>
            </w:r>
          </w:p>
        </w:tc>
        <w:tc>
          <w:tcPr>
            <w:tcW w:w="180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进入会话自动自定义回复</w:t>
            </w:r>
          </w:p>
        </w:tc>
        <w:tc>
          <w:tcPr>
            <w:tcW w:w="180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0" w:hRule="atLeast"/>
          <w:jc w:val="center"/>
        </w:trPr>
        <w:tc>
          <w:tcPr>
            <w:tcW w:w="95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  <w:t>抖转微</w:t>
            </w:r>
          </w:p>
        </w:tc>
        <w:tc>
          <w:tcPr>
            <w:tcW w:w="345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系统可生成一个链接，客户可以将链接通过抖音私信发给需要的人，在抖音上点击链接后会跳转到微信，可扫码添加微信好友或者拨打智能电话，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让加微信变的更方便，转入更多私域流量。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55" w:type="dxa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增值服务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抖音搜索竞价流量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做传统搜索排名获客的同时，也可以做官方搜索流量包获客（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Hans"/>
              </w:rPr>
              <w:t>单独购买：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eastAsia="zh-Hans"/>
              </w:rPr>
              <w:t>2000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Hans"/>
              </w:rPr>
              <w:t>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eastAsia="zh-Hans"/>
              </w:rPr>
              <w:t>/4000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Hans"/>
              </w:rPr>
              <w:t>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eastAsia="zh-Hans"/>
              </w:rPr>
              <w:t>/7500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Hans"/>
              </w:rPr>
              <w:t>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）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档次：20万/50万/100万搜索流量包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能量充电站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官方教程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提升短视频运维水平，让人人都成为运营大师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自制教程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后台操作教程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最美代言人，部分合作代理商使用产品反馈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91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  <w:t>其他功能</w:t>
            </w: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微信扫码，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公众号商机推送，不错过商机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终端桌面客户端上线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ind w:firstLine="3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增加拓展关键词功能，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lang w:val="en-US" w:eastAsia="zh-CN"/>
              </w:rPr>
              <w:t>同步巨量官方数据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6"/>
                <w:szCs w:val="16"/>
                <w:vertAlign w:val="baseline"/>
                <w:lang w:eastAsia="zh-CN"/>
              </w:rPr>
              <w:t>√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16"/>
          <w:szCs w:val="1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Hans"/>
        </w:rPr>
        <w:t>公司简介</w:t>
      </w:r>
    </w:p>
    <w:p>
      <w:pPr>
        <w:numPr>
          <w:ilvl w:val="0"/>
          <w:numId w:val="0"/>
        </w:numPr>
        <w:rPr>
          <w:rFonts w:hint="default"/>
          <w:sz w:val="16"/>
          <w:szCs w:val="16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抖易帮科技立足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短视频领域，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致力于用大数据和AI智能技术提升短视频运营效率，该工具通过不断挖掘分析全网公开讯息，构建了海量的视频标题库、视频库及文案库，并结合机器学习算法等人工智能技术，为短视频运营抢占视频排名提供高效且智能的管理方式，同时不断探索短视频时代为传统企业和本地服务商寻找营销突破口。 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公司研发的短视频营销工具，覆盖面广，该工具的运营核心，始终以结果为核心，通过以智能发布视频、抢占排名及智能创作、智能转化等技术逐步协助实现客户引流、触达、线索、成交、订单、关怀、复购、转介绍、裂变等精细化运作，如此企业可以以最低的成本逐步实现全面视频化的营销升级，避免片面信息化的的无效投资。 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公司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将继续发扬“立足诚信、实事求是、求实创新、成就卓越”的企业精神，秉承“专业、热情、高效”的服务理念，不断加强与广大客户及代理商的交流合作，一如既往的为合作伙伴提供最先进的产品技术、最优化的营销方案、最灵活的工具服务、最具竞争力的产品价格，竭诚为广大合作伙伴提供数字化转型培训等服务。 </w:t>
      </w:r>
    </w:p>
    <w:p>
      <w:pPr>
        <w:numPr>
          <w:ilvl w:val="0"/>
          <w:numId w:val="0"/>
        </w:numPr>
        <w:rPr>
          <w:rFonts w:hint="default"/>
          <w:sz w:val="16"/>
          <w:szCs w:val="1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E5955"/>
    <w:multiLevelType w:val="singleLevel"/>
    <w:tmpl w:val="AD5E595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mM0NzdlM2I0MTQ1ZGI1NmQxZjdmZWE2ZDM4YjAifQ=="/>
  </w:docVars>
  <w:rsids>
    <w:rsidRoot w:val="25D35FC3"/>
    <w:rsid w:val="00641E35"/>
    <w:rsid w:val="039268A9"/>
    <w:rsid w:val="04D855D4"/>
    <w:rsid w:val="07FD5879"/>
    <w:rsid w:val="09D24E03"/>
    <w:rsid w:val="0D446F76"/>
    <w:rsid w:val="10B61C33"/>
    <w:rsid w:val="164122EC"/>
    <w:rsid w:val="19F65C15"/>
    <w:rsid w:val="1B020213"/>
    <w:rsid w:val="1B27238F"/>
    <w:rsid w:val="1F7F807F"/>
    <w:rsid w:val="21920A05"/>
    <w:rsid w:val="23085FB2"/>
    <w:rsid w:val="246BE229"/>
    <w:rsid w:val="250E1156"/>
    <w:rsid w:val="25244341"/>
    <w:rsid w:val="25D35FC3"/>
    <w:rsid w:val="2A5C071E"/>
    <w:rsid w:val="2BC4250C"/>
    <w:rsid w:val="2FF77B80"/>
    <w:rsid w:val="31F934B7"/>
    <w:rsid w:val="324B12DD"/>
    <w:rsid w:val="33581F25"/>
    <w:rsid w:val="34AD3414"/>
    <w:rsid w:val="36547242"/>
    <w:rsid w:val="368F4846"/>
    <w:rsid w:val="36CC4AE0"/>
    <w:rsid w:val="36F854AB"/>
    <w:rsid w:val="38B1E522"/>
    <w:rsid w:val="3D5D7D32"/>
    <w:rsid w:val="3DE414A6"/>
    <w:rsid w:val="3E2A517D"/>
    <w:rsid w:val="3EE782A5"/>
    <w:rsid w:val="3F4E2026"/>
    <w:rsid w:val="3FDFEEDA"/>
    <w:rsid w:val="3FF9B7CD"/>
    <w:rsid w:val="41B0222E"/>
    <w:rsid w:val="42A3483D"/>
    <w:rsid w:val="460421F7"/>
    <w:rsid w:val="465B21AD"/>
    <w:rsid w:val="48A06010"/>
    <w:rsid w:val="4FC1444E"/>
    <w:rsid w:val="504F54ED"/>
    <w:rsid w:val="53171558"/>
    <w:rsid w:val="58334AA7"/>
    <w:rsid w:val="5A1206D5"/>
    <w:rsid w:val="5BEBAEDD"/>
    <w:rsid w:val="5D30766A"/>
    <w:rsid w:val="5D4724B9"/>
    <w:rsid w:val="5E2017F3"/>
    <w:rsid w:val="60B70151"/>
    <w:rsid w:val="60FD3ECA"/>
    <w:rsid w:val="616078E8"/>
    <w:rsid w:val="61B3163D"/>
    <w:rsid w:val="62FA347B"/>
    <w:rsid w:val="631537F0"/>
    <w:rsid w:val="6669046B"/>
    <w:rsid w:val="67511F48"/>
    <w:rsid w:val="69C34313"/>
    <w:rsid w:val="6DC2475E"/>
    <w:rsid w:val="6DFFA19F"/>
    <w:rsid w:val="6E234479"/>
    <w:rsid w:val="6F0803FF"/>
    <w:rsid w:val="707A362B"/>
    <w:rsid w:val="715B338A"/>
    <w:rsid w:val="74503971"/>
    <w:rsid w:val="777D4B78"/>
    <w:rsid w:val="777FDC5D"/>
    <w:rsid w:val="785E0529"/>
    <w:rsid w:val="7B1F9CA4"/>
    <w:rsid w:val="7B8B7243"/>
    <w:rsid w:val="7D2642D8"/>
    <w:rsid w:val="7D6E54DF"/>
    <w:rsid w:val="7DEF4B73"/>
    <w:rsid w:val="7E636829"/>
    <w:rsid w:val="7EFE0A67"/>
    <w:rsid w:val="BDB71BE6"/>
    <w:rsid w:val="BEECDE45"/>
    <w:rsid w:val="DC9BFF25"/>
    <w:rsid w:val="DD9F7498"/>
    <w:rsid w:val="DDFD056B"/>
    <w:rsid w:val="FDFBC945"/>
    <w:rsid w:val="FEEE800F"/>
    <w:rsid w:val="FF25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s1"/>
    <w:basedOn w:val="5"/>
    <w:qFormat/>
    <w:uiPriority w:val="0"/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color w:val="000000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1653</Words>
  <Characters>1710</Characters>
  <Lines>0</Lines>
  <Paragraphs>0</Paragraphs>
  <TotalTime>7</TotalTime>
  <ScaleCrop>false</ScaleCrop>
  <LinksUpToDate>false</LinksUpToDate>
  <CharactersWithSpaces>1716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2022-04-10T14:17:00Z</dcterms:created>
  <dc:creator>梦幻无情</dc:creator>
  <cp:lastModifiedBy>侯智龙</cp:lastModifiedBy>
  <dcterms:modified xsi:type="dcterms:W3CDTF">2023-02-19T19:55:54Z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A47A28DC80C54FD68DF03F1EBE7DC95B</vt:lpwstr>
  </property>
</Properties>
</file>